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rPr>
          <w:rFonts w:ascii="Google Sans Text" w:cs="Google Sans Text" w:eastAsia="Google Sans Text" w:hAnsi="Google Sans Text"/>
          <w:rtl w:val="0"/>
        </w:rPr>
        <w:t xml:space="preserve">Hier is een syllabus over het onderhoud van je Windows-systeem.</w: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Syllabus: Onderhoud van je Windows-systeem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rPr>
          <w:rFonts w:ascii="Google Sans Text" w:cs="Google Sans Text" w:eastAsia="Google Sans Text" w:hAnsi="Google Sans Text"/>
          <w:rtl w:val="0"/>
        </w:rPr>
        <w:t xml:space="preserve">Deze syllabus is ontworpen om je een gestructureerd overzicht te geven van de noodzakelijke stappen en concepten voor het regelmatig en effectief onderhouden van je Windows-besturingssysteem. Goed onderhoud zorgt voor een sneller, veiliger en stabieler systeem.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Style w:val="Heading2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Module 1: Basisprincipes en Preventief Onderhoud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6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3120"/>
        <w:gridCol w:w="3120"/>
        <w:gridCol w:w="3120"/>
        <w:tblGridChange w:id="0">
          <w:tblGrid>
            <w:gridCol w:w="3120"/>
            <w:gridCol w:w="3120"/>
            <w:gridCol w:w="31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Week/Sessie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Onderwerp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Kernconcepten &amp; Leerdoelen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1.1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Waarom onderhoud?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De impact van een traag systeem. De relatie tussen software, hardware en prestaties. Begrip van systeemfragmentatie en overbodige bestanden.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1.2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Besturingssysteem Up-to-Date houden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Het belang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Windows Updates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(Beveiligingspatches, Kwaliteitsupdates, Functie-updates). Instellingen voor automatische updates configureren.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1.3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Stuurprogramma's (Drivers)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Wat zijn stuurprogramma's en waarom zijn ze belangrijk? Handmatig en automatisch updaten via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Apparaatbeheer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en fabrikantwebsites.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1.4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Hardware Check-up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Basiscontrole van de harde schijf (S.M.A.R.T.-status). Het belang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koeling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en het reinigen van ventilatieopeningen (fysiek onderhoud).</w:t>
            </w:r>
          </w:p>
        </w:tc>
      </w:tr>
    </w:tbl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Style w:val="Heading2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Module 2: Schoonmaken en Optimalisatie</w:t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6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3120"/>
        <w:gridCol w:w="3120"/>
        <w:gridCol w:w="3120"/>
        <w:tblGridChange w:id="0">
          <w:tblGrid>
            <w:gridCol w:w="3120"/>
            <w:gridCol w:w="3120"/>
            <w:gridCol w:w="31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Week/Sessie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Onderwerp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Kernconcepten &amp; Leerdoelen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2.1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Schijfopruiming (Disk Cleanup)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Gebruik van de ingebouwde Windows-tool. Identificeren en verwijderen van tijdelijke bestanden, downloadmappen en de prullenbak.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2.2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Programma's Beheren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Het belang van het verwijderen van ongebruikte software (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Bloatware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). Gebruikmaken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i w:val="1"/>
                <w:rtl w:val="0"/>
              </w:rPr>
              <w:t xml:space="preserve">Programma's en onderdelen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in het Configuratiescherm.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2.3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Opstartoptimalisatie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Beheer van programma's die automatisch starten via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Taakbeheer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(tabblad Opstarten). Uitleg over de impact op de opstartsnelheid.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2.4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Schijfdefragmentatie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Het concept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fragmentatie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op traditionele HDD's. Hoe en wanneer de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i w:val="1"/>
                <w:rtl w:val="0"/>
              </w:rPr>
              <w:t xml:space="preserve">Defragmenteren en schijven optimaliseren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-tool te gebruiken. Optimalisatie op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SSD's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(Solid State Drives) en het verschil met HDD's.</w:t>
            </w:r>
          </w:p>
        </w:tc>
      </w:tr>
    </w:tbl>
    <w:p w:rsidR="00000000" w:rsidDel="00000000" w:rsidP="00000000" w:rsidRDefault="00000000" w:rsidRPr="00000000" w14:paraId="0000002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Style w:val="Heading2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Module 3: Beveiliging en Bescherming</w:t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36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3120"/>
        <w:gridCol w:w="3120"/>
        <w:gridCol w:w="3120"/>
        <w:tblGridChange w:id="0">
          <w:tblGrid>
            <w:gridCol w:w="3120"/>
            <w:gridCol w:w="3120"/>
            <w:gridCol w:w="31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Week/Sessie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Onderwerp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Kernconcepten &amp; Leerdoelen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3.1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Antivirus en Firewall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De rol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Windows Defender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en de ingebouwde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Windows Firewall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. Periodieke, diepe scans uitvoeren op malware en virussen.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3.2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Accountbeveiliging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Instellen van sterke wachtwoorden. Gebruikmaken van tweestapsverificatie. De rol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Gebruikersaccountbeheer (UAC)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3.3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Privacy Instellingen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Controleren en aanpassen van privacy-instellingen in Windows (bijv. Locatie, Microfoon, Diagnostische gegevens).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3.4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Phishing en Social Engineering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Herkennen van veelvoorkomende online bedreigingen die systeemonderhoud ongedaan kunnen maken.</w:t>
            </w:r>
          </w:p>
        </w:tc>
      </w:tr>
    </w:tbl>
    <w:p w:rsidR="00000000" w:rsidDel="00000000" w:rsidP="00000000" w:rsidRDefault="00000000" w:rsidRPr="00000000" w14:paraId="0000003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Style w:val="Heading2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Module 4: Gegevensbeheer en Herstel</w:t>
      </w:r>
    </w:p>
    <w:p w:rsidR="00000000" w:rsidDel="00000000" w:rsidP="00000000" w:rsidRDefault="00000000" w:rsidRPr="00000000" w14:paraId="0000003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6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3120"/>
        <w:gridCol w:w="3120"/>
        <w:gridCol w:w="3120"/>
        <w:tblGridChange w:id="0">
          <w:tblGrid>
            <w:gridCol w:w="3120"/>
            <w:gridCol w:w="3120"/>
            <w:gridCol w:w="312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Week/Sessie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Onderwerp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Kernconcepten &amp; Leerdoelen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4.1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Het belang van Back-ups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Differentiëren tussen lokale en cloud-back-ups. Gebruik van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Bestandsgeschiedenis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of andere Windows back-up tools.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4.2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Systeemherstelpunt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Wat is een herstelpunt en wanneer moet je het gebruiken? Handmatig een herstelpunt aanmaken voor belangrijke wijzigingen.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4.3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Systeemcontrole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Gebruik van de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Systeembestandscontrole (SFC)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en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Deployment Image Servicing and Management (DISM)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commando's voor het herstellen van beschadigde systeembestanden.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4.4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Herinstallatieopties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Weten wanneer een herstel of 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schone installatie</w:t>
            </w: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 nodig is (Windows Reset). Het bewaren van persoonlijke bestanden bij een 'reset'.</w:t>
            </w:r>
          </w:p>
        </w:tc>
      </w:tr>
    </w:tbl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pStyle w:val="Heading2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before="0"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Fonts w:ascii="Google Sans" w:cs="Google Sans" w:eastAsia="Google Sans" w:hAnsi="Google Sans"/>
          <w:rtl w:val="0"/>
        </w:rPr>
        <w:t xml:space="preserve">Planning voor Maandelijks Onderhoud</w:t>
      </w:r>
    </w:p>
    <w:p w:rsidR="00000000" w:rsidDel="00000000" w:rsidP="00000000" w:rsidRDefault="00000000" w:rsidRPr="00000000" w14:paraId="0000005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" w:cs="Google Sans" w:eastAsia="Google Sans" w:hAnsi="Google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75.9999942779541" w:lineRule="auto"/>
        <w:rPr>
          <w:rFonts w:ascii="Google Sans Text" w:cs="Google Sans Text" w:eastAsia="Google Sans Text" w:hAnsi="Google Sans Text"/>
        </w:rPr>
      </w:pPr>
      <w:r w:rsidDel="00000000" w:rsidR="00000000" w:rsidRPr="00000000">
        <w:rPr>
          <w:rFonts w:ascii="Google Sans Text" w:cs="Google Sans Text" w:eastAsia="Google Sans Text" w:hAnsi="Google Sans Text"/>
          <w:rtl w:val="0"/>
        </w:rPr>
        <w:t xml:space="preserve">Als samenvatting van de cursus, wordt de volgende maandelijkse cyclus aanbevolen:</w:t>
      </w:r>
    </w:p>
    <w:tbl>
      <w:tblPr>
        <w:tblStyle w:val="Table5"/>
        <w:tblW w:w="9360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2340"/>
        <w:gridCol w:w="2340"/>
        <w:gridCol w:w="2340"/>
        <w:gridCol w:w="2340"/>
        <w:tblGridChange w:id="0">
          <w:tblGrid>
            <w:gridCol w:w="2340"/>
            <w:gridCol w:w="2340"/>
            <w:gridCol w:w="2340"/>
            <w:gridCol w:w="234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Frequentie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Taak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Doel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Tools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Dagelijks/Wekelijks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Updates en Antivirus Scans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Minimale beveiligingsrisico's.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Windows Update, Windows Defender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Maandelijks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Schijfopruiming uitvoeren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Vrijmaken van opslagruimte.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Schijfopruiming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Maandelijks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Programma's Beheren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Verwijder ongebruikte of dubieuze software.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Programma's en onderdelen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Maandelijks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Defragmentatie (indien HDD)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Verbeter de toegangssnelheid tot bestanden.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Defragmenteren en optimaliseren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Maandelijks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Back-up controle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Zorg ervoor dat de back-up processen goed werken.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Bestandsgeschiedenis / Cloud Opslag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  <w:b w:val="1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b w:val="1"/>
                <w:rtl w:val="0"/>
              </w:rPr>
              <w:t xml:space="preserve">Per Kwartaal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Geavanceerde controles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Herstel beschadigde systeembestanden.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line="275.9999942779541" w:lineRule="auto"/>
              <w:rPr>
                <w:rFonts w:ascii="Google Sans Text" w:cs="Google Sans Text" w:eastAsia="Google Sans Text" w:hAnsi="Google Sans Text"/>
              </w:rPr>
            </w:pPr>
            <w:r w:rsidDel="00000000" w:rsidR="00000000" w:rsidRPr="00000000">
              <w:rPr>
                <w:rFonts w:ascii="Google Sans Text" w:cs="Google Sans Text" w:eastAsia="Google Sans Text" w:hAnsi="Google Sans Text"/>
                <w:rtl w:val="0"/>
              </w:rPr>
              <w:t xml:space="preserve">SFC / DISM</w:t>
            </w:r>
          </w:p>
        </w:tc>
      </w:tr>
    </w:tbl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Google Sans Text" w:cs="Google Sans Text" w:eastAsia="Google Sans Text" w:hAnsi="Google Sans Text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Google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Google Sans Text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40" w:before="240" w:lineRule="auto"/>
    </w:pPr>
    <w:rPr>
      <w:b w:val="1"/>
      <w:i w:val="0"/>
      <w:sz w:val="48"/>
      <w:szCs w:val="48"/>
    </w:rPr>
  </w:style>
  <w:style w:type="paragraph" w:styleId="Heading2">
    <w:name w:val="heading 2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25" w:before="225" w:lineRule="auto"/>
    </w:pPr>
    <w:rPr>
      <w:b w:val="1"/>
      <w:i w:val="0"/>
      <w:sz w:val="36"/>
      <w:szCs w:val="36"/>
    </w:rPr>
  </w:style>
  <w:style w:type="paragraph" w:styleId="Heading3">
    <w:name w:val="heading 3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40" w:before="240" w:lineRule="auto"/>
    </w:pPr>
    <w:rPr>
      <w:b w:val="1"/>
      <w:i w:val="0"/>
      <w:sz w:val="28"/>
      <w:szCs w:val="28"/>
    </w:rPr>
  </w:style>
  <w:style w:type="paragraph" w:styleId="Heading4">
    <w:name w:val="heading 4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55" w:before="255" w:lineRule="auto"/>
    </w:pPr>
    <w:rPr>
      <w:b w:val="1"/>
      <w:i w:val="0"/>
      <w:sz w:val="24"/>
      <w:szCs w:val="24"/>
    </w:rPr>
  </w:style>
  <w:style w:type="paragraph" w:styleId="Heading5">
    <w:name w:val="heading 5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255" w:before="255" w:lineRule="auto"/>
    </w:pPr>
    <w:rPr>
      <w:b w:val="1"/>
      <w:i w:val="0"/>
      <w:sz w:val="18"/>
      <w:szCs w:val="18"/>
    </w:rPr>
  </w:style>
  <w:style w:type="paragraph" w:styleId="Heading6">
    <w:name w:val="heading 6"/>
    <w:basedOn w:val="Normal"/>
    <w:next w:val="Normal"/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60" w:before="360" w:lineRule="auto"/>
    </w:pPr>
    <w:rPr>
      <w:b w:val="1"/>
      <w:i w:val="0"/>
      <w:sz w:val="16"/>
      <w:szCs w:val="16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GoogleSans-regular.ttf"/><Relationship Id="rId2" Type="http://schemas.openxmlformats.org/officeDocument/2006/relationships/font" Target="fonts/GoogleSans-bold.ttf"/><Relationship Id="rId3" Type="http://schemas.openxmlformats.org/officeDocument/2006/relationships/font" Target="fonts/GoogleSans-italic.ttf"/><Relationship Id="rId4" Type="http://schemas.openxmlformats.org/officeDocument/2006/relationships/font" Target="fonts/GoogleSans-boldItalic.ttf"/><Relationship Id="rId5" Type="http://schemas.openxmlformats.org/officeDocument/2006/relationships/font" Target="fonts/GoogleSansText-regular.ttf"/><Relationship Id="rId6" Type="http://schemas.openxmlformats.org/officeDocument/2006/relationships/font" Target="fonts/GoogleSansText-bold.ttf"/><Relationship Id="rId7" Type="http://schemas.openxmlformats.org/officeDocument/2006/relationships/font" Target="fonts/GoogleSansText-italic.ttf"/><Relationship Id="rId8" Type="http://schemas.openxmlformats.org/officeDocument/2006/relationships/font" Target="fonts/GoogleSansText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